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95" w:type="dxa"/>
        <w:tblCellSpacing w:w="15" w:type="dxa"/>
        <w:tblCellMar>
          <w:top w:w="15" w:type="dxa"/>
          <w:left w:w="15" w:type="dxa"/>
          <w:bottom w:w="15" w:type="dxa"/>
          <w:right w:w="15" w:type="dxa"/>
        </w:tblCellMar>
        <w:tblLook w:val="04A0" w:firstRow="1" w:lastRow="0" w:firstColumn="1" w:lastColumn="0" w:noHBand="0" w:noVBand="1"/>
      </w:tblPr>
      <w:tblGrid>
        <w:gridCol w:w="8595"/>
      </w:tblGrid>
      <w:tr w:rsidR="00291831" w:rsidRPr="00291831" w:rsidTr="00291831">
        <w:trPr>
          <w:tblCellSpacing w:w="15" w:type="dxa"/>
        </w:trPr>
        <w:tc>
          <w:tcPr>
            <w:tcW w:w="0" w:type="auto"/>
            <w:hideMark/>
          </w:tcPr>
          <w:p w:rsidR="00291831" w:rsidRDefault="00FE3B99" w:rsidP="00291831">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FE3B99">
              <w:rPr>
                <w:rFonts w:ascii="Times New Roman" w:eastAsia="Times New Roman" w:hAnsi="Times New Roman" w:cs="Times New Roman"/>
                <w:b/>
                <w:bCs/>
                <w:color w:val="000000"/>
                <w:kern w:val="36"/>
                <w:sz w:val="28"/>
                <w:szCs w:val="28"/>
                <w:lang w:eastAsia="ru-RU"/>
              </w:rPr>
              <w:t>Тема урока:</w:t>
            </w:r>
            <w:r>
              <w:rPr>
                <w:rFonts w:ascii="Times New Roman" w:eastAsia="Times New Roman" w:hAnsi="Times New Roman" w:cs="Times New Roman"/>
                <w:b/>
                <w:bCs/>
                <w:color w:val="000000"/>
                <w:kern w:val="36"/>
                <w:sz w:val="28"/>
                <w:szCs w:val="28"/>
                <w:lang w:eastAsia="ru-RU"/>
              </w:rPr>
              <w:t xml:space="preserve"> </w:t>
            </w:r>
            <w:r w:rsidR="00291831" w:rsidRPr="00FE3B99">
              <w:rPr>
                <w:rFonts w:ascii="Times New Roman" w:eastAsia="Times New Roman" w:hAnsi="Times New Roman" w:cs="Times New Roman"/>
                <w:b/>
                <w:bCs/>
                <w:color w:val="000000"/>
                <w:kern w:val="36"/>
                <w:sz w:val="28"/>
                <w:szCs w:val="28"/>
                <w:lang w:eastAsia="ru-RU"/>
              </w:rPr>
              <w:t>Ремонт распределительных устройств</w:t>
            </w:r>
            <w:r w:rsidR="00E95459">
              <w:t xml:space="preserve">. </w:t>
            </w:r>
            <w:r w:rsidR="00E95459">
              <w:rPr>
                <w:rFonts w:ascii="Times New Roman" w:eastAsia="Times New Roman" w:hAnsi="Times New Roman" w:cs="Times New Roman"/>
                <w:b/>
                <w:bCs/>
                <w:color w:val="000000"/>
                <w:kern w:val="36"/>
                <w:sz w:val="28"/>
                <w:szCs w:val="28"/>
                <w:lang w:eastAsia="ru-RU"/>
              </w:rPr>
              <w:t>Н</w:t>
            </w:r>
            <w:bookmarkStart w:id="0" w:name="_GoBack"/>
            <w:bookmarkEnd w:id="0"/>
            <w:r w:rsidR="00E95459" w:rsidRPr="00E95459">
              <w:rPr>
                <w:rFonts w:ascii="Times New Roman" w:eastAsia="Times New Roman" w:hAnsi="Times New Roman" w:cs="Times New Roman"/>
                <w:b/>
                <w:bCs/>
                <w:color w:val="000000"/>
                <w:kern w:val="36"/>
                <w:sz w:val="28"/>
                <w:szCs w:val="28"/>
                <w:lang w:eastAsia="ru-RU"/>
              </w:rPr>
              <w:t>ормы и правила охраны труда и техники безопасности при техническом обслуживании распределительных устройств.</w:t>
            </w:r>
          </w:p>
          <w:p w:rsidR="00FE3B99" w:rsidRPr="00FE3B99" w:rsidRDefault="00FE3B99"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3B99">
              <w:rPr>
                <w:rFonts w:ascii="Times New Roman" w:eastAsia="Times New Roman" w:hAnsi="Times New Roman" w:cs="Times New Roman"/>
                <w:sz w:val="24"/>
                <w:szCs w:val="24"/>
                <w:lang w:eastAsia="ru-RU"/>
              </w:rPr>
              <w:t>Ремонт распределительных устройств сводится к ремонту аппаратуры и оборудования (в основном ошиновки).</w:t>
            </w:r>
          </w:p>
          <w:p w:rsidR="00FE3B99" w:rsidRPr="00FE3B99" w:rsidRDefault="00FE3B99"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3B99">
              <w:rPr>
                <w:rFonts w:ascii="Times New Roman" w:eastAsia="Times New Roman" w:hAnsi="Times New Roman" w:cs="Times New Roman"/>
                <w:sz w:val="24"/>
                <w:szCs w:val="24"/>
                <w:lang w:eastAsia="ru-RU"/>
              </w:rPr>
              <w:t xml:space="preserve">Капитальный ремонт аппаратов и электрооборудования распределительных устройств напряжением до 1000 </w:t>
            </w:r>
            <w:proofErr w:type="gramStart"/>
            <w:r w:rsidRPr="00FE3B99">
              <w:rPr>
                <w:rFonts w:ascii="Times New Roman" w:eastAsia="Times New Roman" w:hAnsi="Times New Roman" w:cs="Times New Roman"/>
                <w:sz w:val="24"/>
                <w:szCs w:val="24"/>
                <w:lang w:eastAsia="ru-RU"/>
              </w:rPr>
              <w:t>В</w:t>
            </w:r>
            <w:proofErr w:type="gramEnd"/>
            <w:r w:rsidRPr="00FE3B99">
              <w:rPr>
                <w:rFonts w:ascii="Times New Roman" w:eastAsia="Times New Roman" w:hAnsi="Times New Roman" w:cs="Times New Roman"/>
                <w:sz w:val="24"/>
                <w:szCs w:val="24"/>
                <w:lang w:eastAsia="ru-RU"/>
              </w:rPr>
              <w:t xml:space="preserve"> проводят в сроки, установленные ответственными за электрическое хозяйство предприятия, но не реже одного раза в три года.</w:t>
            </w:r>
          </w:p>
          <w:p w:rsidR="00FE3B99" w:rsidRPr="00FE3B99" w:rsidRDefault="00FE3B99"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3B99">
              <w:rPr>
                <w:rFonts w:ascii="Times New Roman" w:eastAsia="Times New Roman" w:hAnsi="Times New Roman" w:cs="Times New Roman"/>
                <w:sz w:val="24"/>
                <w:szCs w:val="24"/>
                <w:lang w:eastAsia="ru-RU"/>
              </w:rPr>
              <w:t>Текущий ремонт распределительных устройств проводят между капитальными ремонтами в сроки, установленные графиком, утвержденным ответственным за электрическое хозяйство, но не реже одного раза в год.</w:t>
            </w:r>
          </w:p>
          <w:p w:rsidR="00FE3B99" w:rsidRPr="00FE3B99" w:rsidRDefault="00FE3B99"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3B99">
              <w:rPr>
                <w:rFonts w:ascii="Times New Roman" w:eastAsia="Times New Roman" w:hAnsi="Times New Roman" w:cs="Times New Roman"/>
                <w:sz w:val="24"/>
                <w:szCs w:val="24"/>
                <w:lang w:eastAsia="ru-RU"/>
              </w:rPr>
              <w:t xml:space="preserve">При определении объема текущего ремонта распределительных устройств напряжением до 1000 </w:t>
            </w:r>
            <w:proofErr w:type="gramStart"/>
            <w:r w:rsidRPr="00FE3B99">
              <w:rPr>
                <w:rFonts w:ascii="Times New Roman" w:eastAsia="Times New Roman" w:hAnsi="Times New Roman" w:cs="Times New Roman"/>
                <w:sz w:val="24"/>
                <w:szCs w:val="24"/>
                <w:lang w:eastAsia="ru-RU"/>
              </w:rPr>
              <w:t>В</w:t>
            </w:r>
            <w:proofErr w:type="gramEnd"/>
            <w:r w:rsidRPr="00FE3B99">
              <w:rPr>
                <w:rFonts w:ascii="Times New Roman" w:eastAsia="Times New Roman" w:hAnsi="Times New Roman" w:cs="Times New Roman"/>
                <w:sz w:val="24"/>
                <w:szCs w:val="24"/>
                <w:lang w:eastAsia="ru-RU"/>
              </w:rPr>
              <w:t xml:space="preserve"> проверяют состояние: а) контактных соединений сборных шин, наличие местных нагревов (при этом подтягивают все болтовые соединения); б) спусков от шин к аппаратам, губок рубильников, предохранителей, мест подсоединения кабелей и проводов; в) разделок кабелей и их закрепление; г) трансформаторов тока и вторичных цепей; д) защитных заземлений и сетчатых ограждений.</w:t>
            </w:r>
          </w:p>
          <w:p w:rsidR="00FE3B99" w:rsidRPr="00FE3B99" w:rsidRDefault="00FE3B99"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3B99">
              <w:rPr>
                <w:rFonts w:ascii="Times New Roman" w:eastAsia="Times New Roman" w:hAnsi="Times New Roman" w:cs="Times New Roman"/>
                <w:sz w:val="24"/>
                <w:szCs w:val="24"/>
                <w:lang w:eastAsia="ru-RU"/>
              </w:rPr>
              <w:t xml:space="preserve">Во время капитального ремонта распределительного устройства выполняют все операции текущего ремонта. При капитальном ремонте особое внимание обращают на состояние болтовых контактных соединений. При этом проверяют следующее: </w:t>
            </w:r>
            <w:proofErr w:type="gramStart"/>
            <w:r w:rsidRPr="00FE3B99">
              <w:rPr>
                <w:rFonts w:ascii="Times New Roman" w:eastAsia="Times New Roman" w:hAnsi="Times New Roman" w:cs="Times New Roman"/>
                <w:sz w:val="24"/>
                <w:szCs w:val="24"/>
                <w:lang w:eastAsia="ru-RU"/>
              </w:rPr>
              <w:t>а</w:t>
            </w:r>
            <w:r w:rsidR="005C1268">
              <w:rPr>
                <w:rFonts w:ascii="Times New Roman" w:eastAsia="Times New Roman" w:hAnsi="Times New Roman" w:cs="Times New Roman"/>
                <w:sz w:val="24"/>
                <w:szCs w:val="24"/>
                <w:lang w:eastAsia="ru-RU"/>
              </w:rPr>
              <w:t xml:space="preserve"> </w:t>
            </w:r>
            <w:r w:rsidRPr="00FE3B99">
              <w:rPr>
                <w:rFonts w:ascii="Times New Roman" w:eastAsia="Times New Roman" w:hAnsi="Times New Roman" w:cs="Times New Roman"/>
                <w:sz w:val="24"/>
                <w:szCs w:val="24"/>
                <w:lang w:eastAsia="ru-RU"/>
              </w:rPr>
              <w:t>)качество</w:t>
            </w:r>
            <w:proofErr w:type="gramEnd"/>
            <w:r w:rsidRPr="00FE3B99">
              <w:rPr>
                <w:rFonts w:ascii="Times New Roman" w:eastAsia="Times New Roman" w:hAnsi="Times New Roman" w:cs="Times New Roman"/>
                <w:sz w:val="24"/>
                <w:szCs w:val="24"/>
                <w:lang w:eastAsia="ru-RU"/>
              </w:rPr>
              <w:t xml:space="preserve"> затяжки болтов (вскрывают 2...3 % соединений); б) целость изоляторов, надежность крепления шин на изоляторах; в) отсутствие прогибов шин, состояние их окраски и наличие зачищенных мест для наложения переносных заземлений.</w:t>
            </w:r>
          </w:p>
          <w:p w:rsidR="00FE3B99" w:rsidRPr="00FE3B99" w:rsidRDefault="00FE3B99"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3B99">
              <w:rPr>
                <w:rFonts w:ascii="Times New Roman" w:eastAsia="Times New Roman" w:hAnsi="Times New Roman" w:cs="Times New Roman"/>
                <w:sz w:val="24"/>
                <w:szCs w:val="24"/>
                <w:lang w:eastAsia="ru-RU"/>
              </w:rPr>
              <w:t>При ремонте ошиновки распределительного устройства качество подгонки плоских поверхностей в контактах проверяют щупом на 0,02...0,03 мм. В местах соединений щуп не должен проходить вглубь более чем на 5 мм от края.</w:t>
            </w:r>
          </w:p>
          <w:p w:rsidR="00FE3B99" w:rsidRPr="00FE3B99" w:rsidRDefault="00FE3B99"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3B99">
              <w:rPr>
                <w:rFonts w:ascii="Times New Roman" w:eastAsia="Times New Roman" w:hAnsi="Times New Roman" w:cs="Times New Roman"/>
                <w:sz w:val="24"/>
                <w:szCs w:val="24"/>
                <w:lang w:eastAsia="ru-RU"/>
              </w:rPr>
              <w:t>Давление болтовых контактов проверяют, выполняя контрольный поджим обычным ключом с динамометром или ключом с регулируемым крутящим моментом со сменными головками.</w:t>
            </w:r>
          </w:p>
          <w:p w:rsidR="00FE3B99" w:rsidRPr="00FE3B99" w:rsidRDefault="00FE3B99"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3B99">
              <w:rPr>
                <w:rFonts w:ascii="Times New Roman" w:eastAsia="Times New Roman" w:hAnsi="Times New Roman" w:cs="Times New Roman"/>
                <w:sz w:val="24"/>
                <w:szCs w:val="24"/>
                <w:lang w:eastAsia="ru-RU"/>
              </w:rPr>
              <w:t>В ходе ремонта распределительного устройства окрашивают панели в светлые тона, восстанавливают надписи на панелях, ремонтируют контур заземления, замки защитных сетчатых ограждений, двери распределительных устройств, освещение и др.</w:t>
            </w:r>
          </w:p>
          <w:p w:rsidR="00FE3B99" w:rsidRPr="00FE3B99" w:rsidRDefault="00FE3B99"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3B99">
              <w:rPr>
                <w:rFonts w:ascii="Times New Roman" w:eastAsia="Times New Roman" w:hAnsi="Times New Roman" w:cs="Times New Roman"/>
                <w:sz w:val="24"/>
                <w:szCs w:val="24"/>
                <w:lang w:eastAsia="ru-RU"/>
              </w:rPr>
              <w:t>Перед сдачей распределительного устройства из капитального ремонта в эксплуатацию измеряют сопротивление изоляции самого устройства и его элементов, а также испытывают его повышенным напряжением (1000 В) промышленной частоты в течение 1 мин. Сопротивление изоляции каждой секции распределительного устройства измеряют мегаомметром на напряжение 1000 В. Оно должно быть не менее 0,5 МОм.</w:t>
            </w:r>
          </w:p>
          <w:p w:rsidR="00FE3B99" w:rsidRDefault="00FE3B99"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3B99">
              <w:rPr>
                <w:rFonts w:ascii="Times New Roman" w:eastAsia="Times New Roman" w:hAnsi="Times New Roman" w:cs="Times New Roman"/>
                <w:sz w:val="24"/>
                <w:szCs w:val="24"/>
                <w:lang w:eastAsia="ru-RU"/>
              </w:rPr>
              <w:lastRenderedPageBreak/>
              <w:t xml:space="preserve">Испытания изоляции распределительного устройства до 1000 </w:t>
            </w:r>
            <w:proofErr w:type="gramStart"/>
            <w:r w:rsidRPr="00FE3B99">
              <w:rPr>
                <w:rFonts w:ascii="Times New Roman" w:eastAsia="Times New Roman" w:hAnsi="Times New Roman" w:cs="Times New Roman"/>
                <w:sz w:val="24"/>
                <w:szCs w:val="24"/>
                <w:lang w:eastAsia="ru-RU"/>
              </w:rPr>
              <w:t>В</w:t>
            </w:r>
            <w:proofErr w:type="gramEnd"/>
            <w:r w:rsidRPr="00FE3B99">
              <w:rPr>
                <w:rFonts w:ascii="Times New Roman" w:eastAsia="Times New Roman" w:hAnsi="Times New Roman" w:cs="Times New Roman"/>
                <w:sz w:val="24"/>
                <w:szCs w:val="24"/>
                <w:lang w:eastAsia="ru-RU"/>
              </w:rPr>
              <w:t xml:space="preserve"> проводят одновременно с испытаниями электропроводок силовых и осветительных сетей, присоединенных к испытываемым распределительным устройствам.</w:t>
            </w:r>
          </w:p>
          <w:p w:rsid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В электроустановках напряжением до 1 </w:t>
            </w:r>
            <w:proofErr w:type="spellStart"/>
            <w:r w:rsidRPr="00291831">
              <w:rPr>
                <w:rFonts w:ascii="Times New Roman" w:eastAsia="Times New Roman" w:hAnsi="Times New Roman" w:cs="Times New Roman"/>
                <w:sz w:val="24"/>
                <w:szCs w:val="24"/>
                <w:lang w:eastAsia="ru-RU"/>
              </w:rPr>
              <w:t>кВ</w:t>
            </w:r>
            <w:proofErr w:type="spellEnd"/>
            <w:r w:rsidRPr="00291831">
              <w:rPr>
                <w:rFonts w:ascii="Times New Roman" w:eastAsia="Times New Roman" w:hAnsi="Times New Roman" w:cs="Times New Roman"/>
                <w:sz w:val="24"/>
                <w:szCs w:val="24"/>
                <w:lang w:eastAsia="ru-RU"/>
              </w:rPr>
              <w:t xml:space="preserve"> работы на сборных шинах РУ, распределительных щитов, сборок, а также на присоединениях перечисленных устройств, по которым на сборные шины может быть подано напряжение, должны выполняться по наряду. На тупиковых присоединениях работы допускается выполнять по распоряжению.</w:t>
            </w:r>
          </w:p>
          <w:p w:rsidR="00D145A3" w:rsidRPr="00D145A3" w:rsidRDefault="00D145A3" w:rsidP="00291831">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145A3">
              <w:rPr>
                <w:rFonts w:ascii="Times New Roman" w:eastAsia="Times New Roman" w:hAnsi="Times New Roman" w:cs="Times New Roman"/>
                <w:b/>
                <w:sz w:val="24"/>
                <w:szCs w:val="24"/>
                <w:lang w:eastAsia="ru-RU"/>
              </w:rPr>
              <w:t>Техника безопасности при работах в распределительных устройствах</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При работе в электроустановках, на которых напряжение снято со всех токоведущих частей, в том числе с выводов ВЛ и КЛ, при условии, что заперт вход в соседние электроустановки (сборки и щиты напряжением до 1 </w:t>
            </w:r>
            <w:proofErr w:type="spellStart"/>
            <w:r w:rsidRPr="00291831">
              <w:rPr>
                <w:rFonts w:ascii="Times New Roman" w:eastAsia="Times New Roman" w:hAnsi="Times New Roman" w:cs="Times New Roman"/>
                <w:sz w:val="24"/>
                <w:szCs w:val="24"/>
                <w:lang w:eastAsia="ru-RU"/>
              </w:rPr>
              <w:t>кВ</w:t>
            </w:r>
            <w:proofErr w:type="spellEnd"/>
            <w:r w:rsidRPr="00291831">
              <w:rPr>
                <w:rFonts w:ascii="Times New Roman" w:eastAsia="Times New Roman" w:hAnsi="Times New Roman" w:cs="Times New Roman"/>
                <w:sz w:val="24"/>
                <w:szCs w:val="24"/>
                <w:lang w:eastAsia="ru-RU"/>
              </w:rPr>
              <w:t xml:space="preserve"> могут оставаться под напряжением), допускается выдавать один наряд для одновременной работы на всех присоединениях.</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Ремонтируемое электрооборудование РУ должно быть отключено с видимым разрывом цепи со всех сторон, откуда на него может быть подано напряжение.</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В электроустановках напряжением до 1 </w:t>
            </w:r>
            <w:proofErr w:type="spellStart"/>
            <w:r w:rsidRPr="00291831">
              <w:rPr>
                <w:rFonts w:ascii="Times New Roman" w:eastAsia="Times New Roman" w:hAnsi="Times New Roman" w:cs="Times New Roman"/>
                <w:sz w:val="24"/>
                <w:szCs w:val="24"/>
                <w:lang w:eastAsia="ru-RU"/>
              </w:rPr>
              <w:t>кВ</w:t>
            </w:r>
            <w:proofErr w:type="spellEnd"/>
            <w:r w:rsidRPr="00291831">
              <w:rPr>
                <w:rFonts w:ascii="Times New Roman" w:eastAsia="Times New Roman" w:hAnsi="Times New Roman" w:cs="Times New Roman"/>
                <w:sz w:val="24"/>
                <w:szCs w:val="24"/>
                <w:lang w:eastAsia="ru-RU"/>
              </w:rPr>
              <w:t xml:space="preserve"> снятие напряжения осуществляют отключением аппаратов с ручным приводом, а при наличии в схеме предохранителей — их снятием. При отсутствии в схеме плавких предохранителей ошибочное включение аппарата предотвращают запиранием рукояток, запиранием дверей шкафа, установкой между контактами аппарата изолирующих накладок.</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При работе на оборудовании тележки или в отсеке шкафа КРУ тележку с оборудованием необходимо выкатить в ремонтное положение; шторку отсека, в котором токоведущие части остались под напряжением, запереть на замок и повесить плакат безопасности «Стой! Напряжение»; на тележке или в отсеке, где предстоит работать, вывесить плакат «Работать здесь».</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При работах вне КРУ на подключенном к ним оборудовании или на отходящих ВЛ и КЛ тележку с выключателем необходимо выкатить в ремонтное положение из шкафа, шторку или дверцы запереть на замок и на них вывесить плакаты «Не включать! Работают люди» или «Не включать! Работа на линии».</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При этом допускается:</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при наличии блокировки между заземляющими ножами и тележкой с выключателем устанавливать тележку в контрольное положение после включения этих ножей;</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при отсутствии такой блокировки или заземляющих ножей в шкафах КРУ устанавливать тележку в промежуточное положение между контрольным и ремонтным при условии запирания ее на замок. Тележка может быть установлена в промежуточное положение независимо от наличия заземления на присоединении.</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Устанавливать в контрольное положение тележку с выключателем для опробования и работы в цепях управления и защиты разрешается в тех случаях, когда работы вне КРУ на отходящих ВЛ и КЛ или на подключенном к ним </w:t>
            </w:r>
            <w:r w:rsidRPr="00291831">
              <w:rPr>
                <w:rFonts w:ascii="Times New Roman" w:eastAsia="Times New Roman" w:hAnsi="Times New Roman" w:cs="Times New Roman"/>
                <w:sz w:val="24"/>
                <w:szCs w:val="24"/>
                <w:lang w:eastAsia="ru-RU"/>
              </w:rPr>
              <w:lastRenderedPageBreak/>
              <w:t>оборудовании, включая механизмы, соединенные с электродвигателями, не проводятся или выполнено заземление в шкафу КРУ.</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Ремонтные работы в распределительных электроустановках до 1 </w:t>
            </w:r>
            <w:proofErr w:type="spellStart"/>
            <w:r w:rsidRPr="00291831">
              <w:rPr>
                <w:rFonts w:ascii="Times New Roman" w:eastAsia="Times New Roman" w:hAnsi="Times New Roman" w:cs="Times New Roman"/>
                <w:sz w:val="24"/>
                <w:szCs w:val="24"/>
                <w:lang w:eastAsia="ru-RU"/>
              </w:rPr>
              <w:t>кВ</w:t>
            </w:r>
            <w:proofErr w:type="spellEnd"/>
            <w:r w:rsidRPr="00291831">
              <w:rPr>
                <w:rFonts w:ascii="Times New Roman" w:eastAsia="Times New Roman" w:hAnsi="Times New Roman" w:cs="Times New Roman"/>
                <w:sz w:val="24"/>
                <w:szCs w:val="24"/>
                <w:lang w:eastAsia="ru-RU"/>
              </w:rPr>
              <w:t xml:space="preserve"> с учетом их малых габаритов выполняют при условии ограждения вблизи рабочего места токоведущих частей, находящихся под напряжением, к которым возможно случайное прикосновение. Работать надо в диэлектрических галошах либо на изолирующей подставке или коврике, инструмент применять с изолирующими рукоятками. Запрещается работать в согнутом положении, если при выпрямлении расстояние до токоведущих </w:t>
            </w:r>
            <w:r w:rsidR="00326DB9" w:rsidRPr="00291831">
              <w:rPr>
                <w:rFonts w:ascii="Times New Roman" w:eastAsia="Times New Roman" w:hAnsi="Times New Roman" w:cs="Times New Roman"/>
                <w:sz w:val="24"/>
                <w:szCs w:val="24"/>
                <w:lang w:eastAsia="ru-RU"/>
              </w:rPr>
              <w:t>не отключённых</w:t>
            </w:r>
            <w:r w:rsidRPr="00291831">
              <w:rPr>
                <w:rFonts w:ascii="Times New Roman" w:eastAsia="Times New Roman" w:hAnsi="Times New Roman" w:cs="Times New Roman"/>
                <w:sz w:val="24"/>
                <w:szCs w:val="24"/>
                <w:lang w:eastAsia="ru-RU"/>
              </w:rPr>
              <w:t xml:space="preserve"> частей будет меньше 0,6 м. Недопустимо, чтобы </w:t>
            </w:r>
            <w:r w:rsidR="00326DB9" w:rsidRPr="00291831">
              <w:rPr>
                <w:rFonts w:ascii="Times New Roman" w:eastAsia="Times New Roman" w:hAnsi="Times New Roman" w:cs="Times New Roman"/>
                <w:sz w:val="24"/>
                <w:szCs w:val="24"/>
                <w:lang w:eastAsia="ru-RU"/>
              </w:rPr>
              <w:t>не ограждённые</w:t>
            </w:r>
            <w:r w:rsidRPr="00291831">
              <w:rPr>
                <w:rFonts w:ascii="Times New Roman" w:eastAsia="Times New Roman" w:hAnsi="Times New Roman" w:cs="Times New Roman"/>
                <w:sz w:val="24"/>
                <w:szCs w:val="24"/>
                <w:lang w:eastAsia="ru-RU"/>
              </w:rPr>
              <w:t xml:space="preserve"> токоведущие части находились сзади работающего или с обеих сторон.</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Подмости и лестницы должны быть исправны. Применение металлических лестниц запрещено. Работу с использованием лестниц выполняют вдвоем, один работник должен находиться внизу.</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В период выполнения электроремонтных работ запрещается:</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 производить работу с электроинструментом, не имеющим двойной изоляции и питание которого осуществляется напряжением более 42 </w:t>
            </w:r>
            <w:proofErr w:type="gramStart"/>
            <w:r w:rsidRPr="00291831">
              <w:rPr>
                <w:rFonts w:ascii="Times New Roman" w:eastAsia="Times New Roman" w:hAnsi="Times New Roman" w:cs="Times New Roman"/>
                <w:sz w:val="24"/>
                <w:szCs w:val="24"/>
                <w:lang w:eastAsia="ru-RU"/>
              </w:rPr>
              <w:t>В</w:t>
            </w:r>
            <w:proofErr w:type="gramEnd"/>
            <w:r w:rsidRPr="00291831">
              <w:rPr>
                <w:rFonts w:ascii="Times New Roman" w:eastAsia="Times New Roman" w:hAnsi="Times New Roman" w:cs="Times New Roman"/>
                <w:sz w:val="24"/>
                <w:szCs w:val="24"/>
                <w:lang w:eastAsia="ru-RU"/>
              </w:rPr>
              <w:t>;</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разбирать электроинструмент и производить какой-либо ремонт электроинструмента.</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Ремонтный инструмент следует хранить в специально отведенном для него месте. Электропаяльники необходимо устанавливать только на специальные металлические подставки.</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Для снятия излишков припоя со стержня электропаяльника необходимо пользоваться хлопчатобумажной тканью, подушкой из асбеста. Встряхивать электропаяльник категорически запрещается. Зачистку стержня электропаяльника и замену нагревательного элемента можно производить только при отключении электропаяльника от электросети и в холодном его состоянии.</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При выпаивании и выдергивании проводов из соединителя следует надевать защитные очки во избежание попадания в глаза или лицо брызг расплавленного припоя. Необходимо соблюдать особую осторожность при лужении жестких проводов и жил кабеля, которые могут пружинить и при этом разбрызгивать расплавленный припой. Не допускается погружение в тигель с расплавленным припоем теплостойкой изоляции и других материалов, выделяющих при нагревании токсичные летучие вещества, а также влажных материалов, так как при этом может произойти выброс расплавленного припоя. Проверяют прочность крепления тигля во избежание возможного его опрокидывания, исправность и надежность заземления тигля.</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Капитальные ремонты аппаратуры (РУ) предусматривают внешний и внутренний осмотры всех элементов схемы; проверку состояния изоляции аппаратов и проводки; ревизию всех аппаратов, входящих в схему, в соответствии с инструкциями по отдельным аппаратам; проверку установок реле; проверку </w:t>
            </w:r>
            <w:r w:rsidRPr="00291831">
              <w:rPr>
                <w:rFonts w:ascii="Times New Roman" w:eastAsia="Times New Roman" w:hAnsi="Times New Roman" w:cs="Times New Roman"/>
                <w:sz w:val="24"/>
                <w:szCs w:val="24"/>
                <w:lang w:eastAsia="ru-RU"/>
              </w:rPr>
              <w:lastRenderedPageBreak/>
              <w:t>действия всей схемы без включения силовых цепей; проверку действия всей установки в работе.</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Текущие ремонты и осмотры аппаратов, требующих более частых проверок, чем вся установка в целом, проводят по сокращенной программе.</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Внеплановые ремонты и осмотры проводят после ликвидации аварии.</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Плановые ремонты проводят в следующие сроки:</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Щиты, панели, шкафы и сборки управления.....................................1 раз в год</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Аппаратура подъемно-транспортных механизмов............................2 раза в год</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Реле управления, контакторы, пускатели........................................Ежемесячно</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Контроллеры, командоаппараты......................Осмотр — при приемке смены,</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ревизия — при плановой остановке механизма (но не реже 1 раза в 4—6 мес</w:t>
            </w:r>
            <w:r w:rsidR="00FE3B99">
              <w:rPr>
                <w:rFonts w:ascii="Times New Roman" w:eastAsia="Times New Roman" w:hAnsi="Times New Roman" w:cs="Times New Roman"/>
                <w:sz w:val="24"/>
                <w:szCs w:val="24"/>
                <w:lang w:eastAsia="ru-RU"/>
              </w:rPr>
              <w:t>яца</w:t>
            </w:r>
            <w:r w:rsidRPr="00291831">
              <w:rPr>
                <w:rFonts w:ascii="Times New Roman" w:eastAsia="Times New Roman" w:hAnsi="Times New Roman" w:cs="Times New Roman"/>
                <w:sz w:val="24"/>
                <w:szCs w:val="24"/>
                <w:lang w:eastAsia="ru-RU"/>
              </w:rPr>
              <w:t>) Автоматические выключатели..........................................................Ежемесячно</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До начала ремонтных работ мастер должен разъяснить рабочим особенности конкретного РУ и обстановку на нем. В частности, следует указать:</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пути прохода к каждому рабочему месту, наличие опасных зон;</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порядок подключения электрических аппаратов, инструмента;</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места и порядок установки грузоподъемного оборудования в ремонтной зоне;</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наличие поблизости действующих электроустановок и соответствующие меры безопасности.</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В свою очередь, электромонтеры перед началом работы обязаны:</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проверить исправность своего инструмента, аппаратуры, приспособлений и расположить их в порядке, удобном и безопасном для пользования;</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привести в порядок спецодежду, головные уборы;</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осмотреть и подготовить свое рабочее место, убрать лишние предметы.</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Аппараты рубящего типа устанавливают при ремонте так, чтобы они не могли замкнуть цепь самопроизвольно под действием собственной силы тяжести. На приводах коммутационных аппаратов нужно четко указать положения включения и отключения. Аппаратура распределительных устройств, щитов, сборок должна быть доступна для осмотра при условии, что щит управления включен в сеть. На панелях после ремонта аппаратуры должны быть сделаны четкие надписи, указывающие, к какому агрегату они относятся. Такие надписи должны быть на лицевой и обратной сторонах панели. Все ключи, кнопки и рукоятки управления </w:t>
            </w:r>
            <w:r w:rsidRPr="00291831">
              <w:rPr>
                <w:rFonts w:ascii="Times New Roman" w:eastAsia="Times New Roman" w:hAnsi="Times New Roman" w:cs="Times New Roman"/>
                <w:sz w:val="24"/>
                <w:szCs w:val="24"/>
                <w:lang w:eastAsia="ru-RU"/>
              </w:rPr>
              <w:lastRenderedPageBreak/>
              <w:t>должны иметь надписи, указывающие операцию, для которой они предназначены («Включить», «Отключить», «Прибавить» и др.).</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При ремонте рубильников (переключателей) тщательно очищают контактные поверхности ножей и губок от грязи, копоти и частиц оплавленного металла. При сильных </w:t>
            </w:r>
            <w:proofErr w:type="spellStart"/>
            <w:r w:rsidRPr="00291831">
              <w:rPr>
                <w:rFonts w:ascii="Times New Roman" w:eastAsia="Times New Roman" w:hAnsi="Times New Roman" w:cs="Times New Roman"/>
                <w:sz w:val="24"/>
                <w:szCs w:val="24"/>
                <w:lang w:eastAsia="ru-RU"/>
              </w:rPr>
              <w:t>оплавлениях</w:t>
            </w:r>
            <w:proofErr w:type="spellEnd"/>
            <w:r w:rsidRPr="00291831">
              <w:rPr>
                <w:rFonts w:ascii="Times New Roman" w:eastAsia="Times New Roman" w:hAnsi="Times New Roman" w:cs="Times New Roman"/>
                <w:sz w:val="24"/>
                <w:szCs w:val="24"/>
                <w:lang w:eastAsia="ru-RU"/>
              </w:rPr>
              <w:t xml:space="preserve"> губки или ножи заменяют новыми, подтягивают все крепежные детали, шарнирные соединения, проверяют состояние пружин и пружинящих скоб; ослабленные пружины заменяют новыми. Добиваются, чтобы ножи входили в губки без ударов и перекосов, но с некоторым усилием.</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Контактная поверхность губки должна плотно прилегать к соответствующей поверхности ножа. Щуп толщиной 0,05 мм должен входить в пространство между губкой и ножом на глубину не более 6 мм.</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Глубину входа ножей в губки регулируют так, чтобы у рубильника с рычажным приводом ножи при полностью включенном положении не входили до контактной площадки губок на 3 мм. В то же время вся контактная часть ножа должна войти в губки. Неодновременность выхода ножей из контактных губок не должна превышать 3 мм.</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Кнопочные станции, кулачковые командоаппараты, универсальные переключатели и конечные выключатели особой регулировки не требуют. Проверяют только свободное перемещение подвижных частей, касание и нажатие контактов во включенном положении, соответствие универсальных переключателей и </w:t>
            </w:r>
            <w:proofErr w:type="spellStart"/>
            <w:r w:rsidRPr="00291831">
              <w:rPr>
                <w:rFonts w:ascii="Times New Roman" w:eastAsia="Times New Roman" w:hAnsi="Times New Roman" w:cs="Times New Roman"/>
                <w:sz w:val="24"/>
                <w:szCs w:val="24"/>
                <w:lang w:eastAsia="ru-RU"/>
              </w:rPr>
              <w:t>командоаппаратов</w:t>
            </w:r>
            <w:proofErr w:type="spellEnd"/>
            <w:r w:rsidRPr="00291831">
              <w:rPr>
                <w:rFonts w:ascii="Times New Roman" w:eastAsia="Times New Roman" w:hAnsi="Times New Roman" w:cs="Times New Roman"/>
                <w:sz w:val="24"/>
                <w:szCs w:val="24"/>
                <w:lang w:eastAsia="ru-RU"/>
              </w:rPr>
              <w:t xml:space="preserve"> схемам включения контактов. Ролики </w:t>
            </w:r>
            <w:proofErr w:type="spellStart"/>
            <w:r w:rsidRPr="00291831">
              <w:rPr>
                <w:rFonts w:ascii="Times New Roman" w:eastAsia="Times New Roman" w:hAnsi="Times New Roman" w:cs="Times New Roman"/>
                <w:sz w:val="24"/>
                <w:szCs w:val="24"/>
                <w:lang w:eastAsia="ru-RU"/>
              </w:rPr>
              <w:t>командоаппаратов</w:t>
            </w:r>
            <w:proofErr w:type="spellEnd"/>
            <w:r w:rsidRPr="00291831">
              <w:rPr>
                <w:rFonts w:ascii="Times New Roman" w:eastAsia="Times New Roman" w:hAnsi="Times New Roman" w:cs="Times New Roman"/>
                <w:sz w:val="24"/>
                <w:szCs w:val="24"/>
                <w:lang w:eastAsia="ru-RU"/>
              </w:rPr>
              <w:t xml:space="preserve"> должны свободно вращаться.</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У контакторов и магнитных пускателей включением от руки при снятом напряжении проверяют легкость хода подвижной системы. При заедании вала в подшипниках в последние через специальные отверстия вводят 3—4 капли машинного масла. Если после смазки вал проворачивается туго, то необходимо устранить перекос в подшипниках, для чего ослабляют затяжку болтов, крепящих подшипники, и находят положение, соответствующее свободному ходу, затем снова затягивают крепящие болты.</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Необходимо проверить плотность прилегания якоря и ярма магнитной системы, тщательно очистив их торцовые части от грязи и ржавчины, что позволяет избежать вибрации и связанного с ней повышенного износа аппарата. Плотность прилегания якоря проверяют щупом толщиной 0,05 мм. Короткозамкнутый демпферный виток в прорези сердечника должен быть плотно зажат </w:t>
            </w:r>
            <w:proofErr w:type="gramStart"/>
            <w:r w:rsidRPr="00291831">
              <w:rPr>
                <w:rFonts w:ascii="Times New Roman" w:eastAsia="Times New Roman" w:hAnsi="Times New Roman" w:cs="Times New Roman"/>
                <w:sz w:val="24"/>
                <w:szCs w:val="24"/>
                <w:lang w:eastAsia="ru-RU"/>
              </w:rPr>
              <w:t>в своем пазу</w:t>
            </w:r>
            <w:proofErr w:type="gramEnd"/>
            <w:r w:rsidRPr="00291831">
              <w:rPr>
                <w:rFonts w:ascii="Times New Roman" w:eastAsia="Times New Roman" w:hAnsi="Times New Roman" w:cs="Times New Roman"/>
                <w:sz w:val="24"/>
                <w:szCs w:val="24"/>
                <w:lang w:eastAsia="ru-RU"/>
              </w:rPr>
              <w:t xml:space="preserve"> и не должен иметь разрыва.</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Механическая блокировка не должна мешать полному включению сблокированных аппаратов. При включенном одном аппарате нужно убедиться в невозможности включения сблокированного аппарата.</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Ремонт распределительных устройств и оборудования напряжением более 1 </w:t>
            </w:r>
            <w:proofErr w:type="spellStart"/>
            <w:r w:rsidRPr="00291831">
              <w:rPr>
                <w:rFonts w:ascii="Times New Roman" w:eastAsia="Times New Roman" w:hAnsi="Times New Roman" w:cs="Times New Roman"/>
                <w:sz w:val="24"/>
                <w:szCs w:val="24"/>
                <w:lang w:eastAsia="ru-RU"/>
              </w:rPr>
              <w:t>кВ.</w:t>
            </w:r>
            <w:proofErr w:type="spellEnd"/>
            <w:r w:rsidRPr="00291831">
              <w:rPr>
                <w:rFonts w:ascii="Times New Roman" w:eastAsia="Times New Roman" w:hAnsi="Times New Roman" w:cs="Times New Roman"/>
                <w:sz w:val="24"/>
                <w:szCs w:val="24"/>
                <w:lang w:eastAsia="ru-RU"/>
              </w:rPr>
              <w:t xml:space="preserve"> В РУ 6... 10 </w:t>
            </w:r>
            <w:proofErr w:type="spellStart"/>
            <w:r w:rsidRPr="00291831">
              <w:rPr>
                <w:rFonts w:ascii="Times New Roman" w:eastAsia="Times New Roman" w:hAnsi="Times New Roman" w:cs="Times New Roman"/>
                <w:sz w:val="24"/>
                <w:szCs w:val="24"/>
                <w:lang w:eastAsia="ru-RU"/>
              </w:rPr>
              <w:t>кВ</w:t>
            </w:r>
            <w:proofErr w:type="spellEnd"/>
            <w:r w:rsidRPr="00291831">
              <w:rPr>
                <w:rFonts w:ascii="Times New Roman" w:eastAsia="Times New Roman" w:hAnsi="Times New Roman" w:cs="Times New Roman"/>
                <w:sz w:val="24"/>
                <w:szCs w:val="24"/>
                <w:lang w:eastAsia="ru-RU"/>
              </w:rPr>
              <w:t xml:space="preserve"> с одиночной системой шин и любым числом секций при выходе в ремонт всей секции полностью выдают один наряд для работы на шинах и на всех или части присоединений этой секции. Допуск на все рабочие места секции </w:t>
            </w:r>
            <w:r w:rsidRPr="00291831">
              <w:rPr>
                <w:rFonts w:ascii="Times New Roman" w:eastAsia="Times New Roman" w:hAnsi="Times New Roman" w:cs="Times New Roman"/>
                <w:sz w:val="24"/>
                <w:szCs w:val="24"/>
                <w:lang w:eastAsia="ru-RU"/>
              </w:rPr>
              <w:lastRenderedPageBreak/>
              <w:t>производят одновременно; разрешается рассредоточение бригады по разным рабочим местам в пределах этой секции.</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Запрещается подготовка к включению или опробованию под напряжением любого присоединения секции до полного окончания работ по наряду.</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Один наряд для одновременного или поочередного производства работ на разных рабочих местах одного или нескольких присоединений без оформления перевода с одного рабочего места на другое с рассредоточением бригады по разным рабочим местам допускается выдавать в следующих случаях:</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при прокладке и перекладке силовых и контрольных кабелей, испытаниях оборудования, проверке устройств защиты, блокировки, автоматики и т.п.;</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ремонте коммутационных аппаратов, когда их приводы находятся в другом помещении;</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ремонте отдельного кабеля в туннеле, коллекторе, колодце, траншее, котловане;</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 ремонте кабелей (не более двух), выполняемом в двух котлованах или </w:t>
            </w:r>
            <w:proofErr w:type="spellStart"/>
            <w:r w:rsidRPr="00291831">
              <w:rPr>
                <w:rFonts w:ascii="Times New Roman" w:eastAsia="Times New Roman" w:hAnsi="Times New Roman" w:cs="Times New Roman"/>
                <w:sz w:val="24"/>
                <w:szCs w:val="24"/>
                <w:lang w:eastAsia="ru-RU"/>
              </w:rPr>
              <w:t>вЗРУи</w:t>
            </w:r>
            <w:proofErr w:type="spellEnd"/>
            <w:r w:rsidRPr="00291831">
              <w:rPr>
                <w:rFonts w:ascii="Times New Roman" w:eastAsia="Times New Roman" w:hAnsi="Times New Roman" w:cs="Times New Roman"/>
                <w:sz w:val="24"/>
                <w:szCs w:val="24"/>
                <w:lang w:eastAsia="ru-RU"/>
              </w:rPr>
              <w:t xml:space="preserve"> находящемся рядом котловане, когда расположение рабочих мест позволяет производителю работ (наблюдающему) осуществлять надзор за бригадой.</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При производстве работ все рабочие места должны быть подготовлены до начала допуска. В случае рассредоточения бригады по разным рабочим местам допускается пребывание: одного или нескольких членов бригады, имеющих группу по электробезопасности III, отдельно от производителя работ; членов бригады, которым предстоит находиться отдельно от производителя работ; последний должен привести на их рабочие места и проинструктировать в отношении безопасности работы.</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По соображениям безопасности перед допуском к работе на коммутационных аппаратах с дистанционным управлением должны быть:</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отключены силовые цепи привода, цепи оперативного тока и цепи подогрева;</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 закрыты и заперты на замок задвижки на трубопроводе подачи воздуха в пневматические приводы; выпущен в атмосферу </w:t>
            </w:r>
            <w:proofErr w:type="spellStart"/>
            <w:r w:rsidRPr="00291831">
              <w:rPr>
                <w:rFonts w:ascii="Times New Roman" w:eastAsia="Times New Roman" w:hAnsi="Times New Roman" w:cs="Times New Roman"/>
                <w:sz w:val="24"/>
                <w:szCs w:val="24"/>
                <w:lang w:eastAsia="ru-RU"/>
              </w:rPr>
              <w:t>имеюшийся</w:t>
            </w:r>
            <w:proofErr w:type="spellEnd"/>
            <w:r w:rsidRPr="00291831">
              <w:rPr>
                <w:rFonts w:ascii="Times New Roman" w:eastAsia="Times New Roman" w:hAnsi="Times New Roman" w:cs="Times New Roman"/>
                <w:sz w:val="24"/>
                <w:szCs w:val="24"/>
                <w:lang w:eastAsia="ru-RU"/>
              </w:rPr>
              <w:t xml:space="preserve"> в них воздух, при этом пусковые пробки (клапаны) оставляют в открытом положении;</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приведены в нерабочее положение включающий груз или включающие пружины;</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вывешены плакаты «Не включать! Работают люди» на ключах дистанционного управления и «Не открывать! Работают люди» — на закрытых задвижках.</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Для пробных включений и отключений коммутационного аппарата при его наладке и регулировке допускается при несданном наряде временная подача напряжения в цепи оперативного тока и силовой цепи привода, в цепи сигнализации и подогрева, а также подача воздуха в привод и на выключатель.</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lastRenderedPageBreak/>
              <w:t>Установку снятых предохранителей, включение отключенных цепей и открытие задвижек при подаче воздуха, а также снятие на время опробования плакатов «Не включать! Работают люди» и «Не открывать! Работают люди» осуществляет оперативный персонал или по его разрешению производитель работ. Дистанционно включать или отключать коммутационный аппарат для опробования разрешается лицу, ведущему наладку или регулировку, либо по его требованию оперативному персоналу.</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После опробования при необходимости продолжения работы на коммутационном аппарате лицом из оперативного персонала или по его разрешению производителем работ должны быть выполнены технические мероприятия, требуемые для допуска к работе.</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Подъем на находящийся под рабочим давлением воздушный выключатель разрешается только при проведении испытаний и наладочных работ (регулировка демпферов, снятие виброграмм, подсоединение или отсоединение проводников от измерительных приборов, определение мест утечки воздуха и т.п.).</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Подъем на отключенный воздушный выключатель с </w:t>
            </w:r>
            <w:proofErr w:type="spellStart"/>
            <w:r w:rsidRPr="00291831">
              <w:rPr>
                <w:rFonts w:ascii="Times New Roman" w:eastAsia="Times New Roman" w:hAnsi="Times New Roman" w:cs="Times New Roman"/>
                <w:sz w:val="24"/>
                <w:szCs w:val="24"/>
                <w:lang w:eastAsia="ru-RU"/>
              </w:rPr>
              <w:t>воздухонаполненным</w:t>
            </w:r>
            <w:proofErr w:type="spellEnd"/>
            <w:r w:rsidRPr="00291831">
              <w:rPr>
                <w:rFonts w:ascii="Times New Roman" w:eastAsia="Times New Roman" w:hAnsi="Times New Roman" w:cs="Times New Roman"/>
                <w:sz w:val="24"/>
                <w:szCs w:val="24"/>
                <w:lang w:eastAsia="ru-RU"/>
              </w:rPr>
              <w:t xml:space="preserve"> отделителем, когда отделитель находится под рабочим давлением, запрещается во всех случаях.</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291831">
              <w:rPr>
                <w:rFonts w:ascii="Times New Roman" w:eastAsia="Times New Roman" w:hAnsi="Times New Roman" w:cs="Times New Roman"/>
                <w:sz w:val="24"/>
                <w:szCs w:val="24"/>
                <w:lang w:eastAsia="ru-RU"/>
              </w:rPr>
              <w:t>Влагонепроницаемость</w:t>
            </w:r>
            <w:proofErr w:type="spellEnd"/>
            <w:r w:rsidRPr="00291831">
              <w:rPr>
                <w:rFonts w:ascii="Times New Roman" w:eastAsia="Times New Roman" w:hAnsi="Times New Roman" w:cs="Times New Roman"/>
                <w:sz w:val="24"/>
                <w:szCs w:val="24"/>
                <w:lang w:eastAsia="ru-RU"/>
              </w:rPr>
              <w:t xml:space="preserve"> (герметичность) воздушных выключателей проверяют при пониженном давлении в соответствии с заводскими инструкциями.</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Перед подъемом на воздушный выключатель для испытаний и наладки необходимо:</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отключить цепи оперативного тока;</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xml:space="preserve">— заблокировать кнопку местного управления и пусковые клапаны (например, отсоединить </w:t>
            </w:r>
            <w:proofErr w:type="spellStart"/>
            <w:r w:rsidRPr="00291831">
              <w:rPr>
                <w:rFonts w:ascii="Times New Roman" w:eastAsia="Times New Roman" w:hAnsi="Times New Roman" w:cs="Times New Roman"/>
                <w:sz w:val="24"/>
                <w:szCs w:val="24"/>
                <w:lang w:eastAsia="ru-RU"/>
              </w:rPr>
              <w:t>воздуховодные</w:t>
            </w:r>
            <w:proofErr w:type="spellEnd"/>
            <w:r w:rsidRPr="00291831">
              <w:rPr>
                <w:rFonts w:ascii="Times New Roman" w:eastAsia="Times New Roman" w:hAnsi="Times New Roman" w:cs="Times New Roman"/>
                <w:sz w:val="24"/>
                <w:szCs w:val="24"/>
                <w:lang w:eastAsia="ru-RU"/>
              </w:rPr>
              <w:t xml:space="preserve"> трубки, запереть шкафы и т.п.) либо поставить около выключателя проинструктированного члена бригады, который допускал бы к оперированию выключателем (после включения оперативного тока) только ответственного по указанию производителя работ.</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Во время нахождения людей на воздушном выключателе, находящемся под давлением, прекращают все работы в шкафах управления и распределительных.</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В момент отключения и включения воздушных выключателей при опробовании, наладке и испытаниях присутствие людей около выключателей не допускается.</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Команду на выполнение операций выключателем производитель работ по испытаниям и наладке (или уполномоченное им лицо из состава бригады) может подать после того, как члены бригады будут удалены от выключателя на безопасное расстояние или в укрытие.</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Перед допуском к работе, связанной с пребыванием людей внутри воздухосборников, необходимо:</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lastRenderedPageBreak/>
              <w:t>— закрыть задвижки на всех воздухопроводах, по которым может быть подан воздух, запереть их на замок, вывесить на задвижках плакаты «Не открывать! Работают люди»;</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выпустить воздух, находящийся под давлением в воздухосборнике, оставив открытыми пробку в его верхней части и спускную задвижку;</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отсоединить от воздухосборника воздухопровод подачи воздуха и установить на нем заглушки.</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Нулевое показание манометров на баках выключателей и воздухосборниках не может служить достоверным признаком отсутствия сжатого воздуха. При снятии крышек лазов непосредственно перед отвинчиванием болтов и гаек необходимо путем открытия спускных пробок (клапанов) или задвижек убедиться в действительном отсутствии сжатого воздуха.</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Спускные пробки (клапаны) или задвижки разрешается закрывать только после завинчивания болтов и гаек, крепящих крышку лаза.</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В КРУ с оборудованием на выкатываемых тележках запрещают без снятия напряжения с шин и их заземления проникать в отсеки, не отделенные сплошными металлическими перегородками от шин или непосредственно соединенного с ними оборудования. Для работы на отходящих кабелях, электродвигателях и другом оборудовании, непосредственно подключенном к этим кабелям, тележки с выключателями полностью выкатывают, дверцы шкафов или автоматические шторки запирают и на них вывешивают плакат «Не включать! Работают люди».</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Кабели в отсеках КРУ заземляют. В тех случаях, когда заземление накладывают у места работ, накладывать его в отсеках КРУ не обязательно.</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В случае работ на кабельных воронках, установленных в отсеках КРУ, тележки с выключателями полностью выкатывают, на дверцах или задней стенке отсека вывешивают плакат «Не включать! Работают люди», автоматические шторки запирают на замок, на верхней шторке вывешивают плакат «Стой! Напряжение». Для доступа в отсек снимают вертикальную перегородку внутри шкафа или заднюю стенку; на кабелях, по которым возможна подача напряжения, проверяют его отсутствие и накладывают заземление; в отсеке вывешивают плакат «Работать здесь». При работах на оборудовании КРУ, расположенном на тележках, их полностью выкатывают и на оборудовании размещают плакат «Работать здесь». Во время работ в отсеках плакат «Работать здесь» вывешивается внутри отсека.</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После выкатывания тележки дверцы шкафов запирают и на них вывешивают плакат «Не включать! Работают люди». При отсутствии двери запирают автоматические шторки и на них вывешивают плакат «Стой! Напряжение». При работах на приборах, реле, во вторичных цепях и т.п. без выкатывания тележек с оборудованием на запертых дверцах отсека с оборудованием или на рукоятке фиксации тележки выключателя, если дверцы должны быть открыты, вывешивают плакат «Не включать! Работают люди», а на месте работ — плакат «Работать здесь».</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lastRenderedPageBreak/>
              <w:t>Тележка с выключателем может быть установлена в испытательное положение в следующих случаях:</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для опробования выключателя и регулировки привода, проверки релейной защиты присоединения;</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при подготовке и сборке схемы после окончания работ и сдачи наряда;</w:t>
            </w:r>
          </w:p>
          <w:p w:rsidR="00291831" w:rsidRPr="00291831" w:rsidRDefault="00291831" w:rsidP="00FE3B9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 при работах на механической части электродвигателя или на приводимом им в движение механизме.</w:t>
            </w:r>
          </w:p>
          <w:p w:rsidR="00291831" w:rsidRP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В этом случае на запертые дверцы шкафа вывешивают плакат «Не включать! Работают люди».</w:t>
            </w:r>
          </w:p>
          <w:p w:rsidR="00291831" w:rsidRDefault="00291831" w:rsidP="0029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t>Работы в помещении КРУ производят по наряду и только на выкаченной из шкафа тележке с оборудованием.</w:t>
            </w:r>
          </w:p>
          <w:p w:rsidR="005C1268" w:rsidRPr="005C1268" w:rsidRDefault="005C1268" w:rsidP="005C1268">
            <w:pPr>
              <w:spacing w:before="100" w:beforeAutospacing="1" w:after="100" w:afterAutospacing="1" w:line="240" w:lineRule="auto"/>
              <w:rPr>
                <w:rFonts w:ascii="Times New Roman" w:eastAsia="Times New Roman" w:hAnsi="Times New Roman" w:cs="Times New Roman"/>
                <w:b/>
                <w:i/>
                <w:color w:val="000000"/>
                <w:sz w:val="28"/>
                <w:szCs w:val="28"/>
                <w:u w:val="single"/>
                <w:lang w:eastAsia="ru-RU"/>
              </w:rPr>
            </w:pPr>
            <w:r w:rsidRPr="005C1268">
              <w:rPr>
                <w:rFonts w:ascii="Times New Roman" w:eastAsia="Times New Roman" w:hAnsi="Times New Roman" w:cs="Times New Roman"/>
                <w:b/>
                <w:i/>
                <w:color w:val="000000"/>
                <w:sz w:val="28"/>
                <w:szCs w:val="28"/>
                <w:u w:val="single"/>
                <w:lang w:eastAsia="ru-RU"/>
              </w:rPr>
              <w:t>Рекомендации при ответе в письменном виде:</w:t>
            </w:r>
          </w:p>
          <w:p w:rsidR="005C1268" w:rsidRPr="005C1268" w:rsidRDefault="005C1268" w:rsidP="005C1268">
            <w:pPr>
              <w:spacing w:after="0" w:line="240" w:lineRule="auto"/>
              <w:rPr>
                <w:rFonts w:ascii="Times New Roman" w:eastAsia="Times New Roman" w:hAnsi="Times New Roman" w:cs="Times New Roman"/>
                <w:color w:val="000000"/>
                <w:sz w:val="28"/>
                <w:szCs w:val="28"/>
                <w:lang w:eastAsia="ru-RU"/>
              </w:rPr>
            </w:pPr>
            <w:r w:rsidRPr="005C1268">
              <w:rPr>
                <w:rFonts w:ascii="Times New Roman" w:eastAsia="Times New Roman" w:hAnsi="Times New Roman" w:cs="Times New Roman"/>
                <w:color w:val="000000"/>
                <w:sz w:val="28"/>
                <w:szCs w:val="28"/>
                <w:lang w:eastAsia="ru-RU"/>
              </w:rPr>
              <w:t>1. Изучить представленный текст урока</w:t>
            </w:r>
          </w:p>
          <w:p w:rsidR="005C1268" w:rsidRDefault="005C1268" w:rsidP="005C1268">
            <w:pPr>
              <w:shd w:val="clear" w:color="auto" w:fill="FFFFFF"/>
              <w:spacing w:after="0" w:line="240" w:lineRule="auto"/>
              <w:rPr>
                <w:rFonts w:ascii="Times New Roman" w:eastAsia="Times New Roman" w:hAnsi="Times New Roman" w:cs="Times New Roman"/>
                <w:color w:val="333333"/>
                <w:sz w:val="28"/>
                <w:szCs w:val="28"/>
                <w:lang w:eastAsia="ru-RU"/>
              </w:rPr>
            </w:pPr>
            <w:r w:rsidRPr="005C1268">
              <w:rPr>
                <w:rFonts w:ascii="Times New Roman" w:eastAsia="Times New Roman" w:hAnsi="Times New Roman" w:cs="Times New Roman"/>
                <w:color w:val="333333"/>
                <w:sz w:val="28"/>
                <w:szCs w:val="28"/>
                <w:lang w:eastAsia="ru-RU"/>
              </w:rPr>
              <w:t>2. Ответить на поставленные контрольные вопросы виде конспекта.</w:t>
            </w:r>
          </w:p>
          <w:p w:rsidR="005C1268" w:rsidRDefault="005C1268" w:rsidP="005C1268">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Контрольные вопросы:</w:t>
            </w:r>
          </w:p>
          <w:p w:rsidR="005C1268" w:rsidRDefault="005C1268" w:rsidP="005C1268">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 Виды ремонта распределительных устройств электрооборудования?</w:t>
            </w:r>
          </w:p>
          <w:p w:rsidR="005C1268" w:rsidRPr="005C1268" w:rsidRDefault="005C1268" w:rsidP="005C1268">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r>
              <w:t xml:space="preserve"> </w:t>
            </w:r>
            <w:r w:rsidRPr="005C1268">
              <w:rPr>
                <w:rFonts w:ascii="Times New Roman" w:hAnsi="Times New Roman" w:cs="Times New Roman"/>
                <w:sz w:val="28"/>
                <w:szCs w:val="28"/>
              </w:rPr>
              <w:t>Какие виды работ выполняются при текущем ремонте распределительных устройств электрооборудования?</w:t>
            </w:r>
            <w:r w:rsidRPr="005C1268">
              <w:rPr>
                <w:rFonts w:ascii="Times New Roman" w:eastAsia="Times New Roman" w:hAnsi="Times New Roman" w:cs="Times New Roman"/>
                <w:color w:val="333333"/>
                <w:sz w:val="28"/>
                <w:szCs w:val="28"/>
                <w:lang w:eastAsia="ru-RU"/>
              </w:rPr>
              <w:t xml:space="preserve"> </w:t>
            </w:r>
          </w:p>
          <w:p w:rsidR="00DC09FC" w:rsidRPr="00DC09FC" w:rsidRDefault="005C1268" w:rsidP="00C457D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3.</w:t>
            </w:r>
            <w:r w:rsidR="005A4BB8">
              <w:t xml:space="preserve"> </w:t>
            </w:r>
            <w:r w:rsidR="005A4BB8" w:rsidRPr="005A4BB8">
              <w:rPr>
                <w:rFonts w:ascii="Times New Roman" w:hAnsi="Times New Roman" w:cs="Times New Roman"/>
                <w:sz w:val="28"/>
                <w:szCs w:val="28"/>
              </w:rPr>
              <w:t>Когда измеряют сопротивление изоляции после капитального ремонта распределительного устройства электрооборудования?</w:t>
            </w:r>
            <w:r w:rsidR="005A4BB8" w:rsidRPr="005A4BB8">
              <w:rPr>
                <w:rFonts w:ascii="Times New Roman" w:eastAsia="Times New Roman" w:hAnsi="Times New Roman" w:cs="Times New Roman"/>
                <w:color w:val="333333"/>
                <w:sz w:val="28"/>
                <w:szCs w:val="28"/>
                <w:lang w:eastAsia="ru-RU"/>
              </w:rPr>
              <w:t xml:space="preserve"> </w:t>
            </w:r>
            <w:r w:rsidR="00326DB9">
              <w:rPr>
                <w:rFonts w:ascii="Times New Roman" w:eastAsia="Times New Roman" w:hAnsi="Times New Roman" w:cs="Times New Roman"/>
                <w:color w:val="333333"/>
                <w:sz w:val="28"/>
                <w:szCs w:val="28"/>
                <w:lang w:eastAsia="ru-RU"/>
              </w:rPr>
              <w:t xml:space="preserve">                                </w:t>
            </w:r>
            <w:r w:rsidR="005A4BB8" w:rsidRPr="00326DB9">
              <w:rPr>
                <w:rFonts w:ascii="Times New Roman" w:eastAsia="Times New Roman" w:hAnsi="Times New Roman" w:cs="Times New Roman"/>
                <w:color w:val="333333"/>
                <w:sz w:val="28"/>
                <w:szCs w:val="28"/>
                <w:lang w:eastAsia="ru-RU"/>
              </w:rPr>
              <w:t>4.</w:t>
            </w:r>
            <w:r w:rsidR="005A4BB8" w:rsidRPr="00326DB9">
              <w:rPr>
                <w:rFonts w:ascii="Times New Roman" w:eastAsia="Times New Roman" w:hAnsi="Times New Roman" w:cs="Times New Roman"/>
                <w:sz w:val="28"/>
                <w:szCs w:val="28"/>
                <w:lang w:eastAsia="ru-RU"/>
              </w:rPr>
              <w:t xml:space="preserve"> Поясните как процесс снятия напряжения в электроустановках напряжением до 1000 вольт? </w:t>
            </w:r>
            <w:r w:rsidR="00326DB9">
              <w:rPr>
                <w:rFonts w:ascii="Times New Roman" w:eastAsia="Times New Roman" w:hAnsi="Times New Roman" w:cs="Times New Roman"/>
                <w:sz w:val="28"/>
                <w:szCs w:val="28"/>
                <w:lang w:eastAsia="ru-RU"/>
              </w:rPr>
              <w:t xml:space="preserve">                                                                                                           5</w:t>
            </w:r>
            <w:r w:rsidR="00326DB9" w:rsidRPr="00326DB9">
              <w:rPr>
                <w:rFonts w:ascii="Times New Roman" w:eastAsia="Times New Roman" w:hAnsi="Times New Roman" w:cs="Times New Roman"/>
                <w:sz w:val="28"/>
                <w:szCs w:val="28"/>
                <w:lang w:eastAsia="ru-RU"/>
              </w:rPr>
              <w:t>.  Причислить виды работ, запрещённых в период выполнения электроремонтных работ?                                                                                                                                                     6.</w:t>
            </w:r>
            <w:r w:rsidR="00326DB9">
              <w:t xml:space="preserve"> </w:t>
            </w:r>
            <w:r w:rsidR="00326DB9" w:rsidRPr="00326DB9">
              <w:rPr>
                <w:rFonts w:ascii="Times New Roman" w:hAnsi="Times New Roman" w:cs="Times New Roman"/>
                <w:sz w:val="28"/>
                <w:szCs w:val="28"/>
              </w:rPr>
              <w:t xml:space="preserve">Какие работы проводят </w:t>
            </w:r>
            <w:r w:rsidR="00DC09FC" w:rsidRPr="00326DB9">
              <w:rPr>
                <w:rFonts w:ascii="Times New Roman" w:hAnsi="Times New Roman" w:cs="Times New Roman"/>
                <w:sz w:val="28"/>
                <w:szCs w:val="28"/>
              </w:rPr>
              <w:t xml:space="preserve">при </w:t>
            </w:r>
            <w:r w:rsidR="00DC09FC" w:rsidRPr="00326DB9">
              <w:rPr>
                <w:rFonts w:ascii="Times New Roman" w:eastAsia="Times New Roman" w:hAnsi="Times New Roman" w:cs="Times New Roman"/>
                <w:sz w:val="28"/>
                <w:szCs w:val="28"/>
                <w:lang w:eastAsia="ru-RU"/>
              </w:rPr>
              <w:t>капитальных ремонтах</w:t>
            </w:r>
            <w:r w:rsidR="00326DB9" w:rsidRPr="00326DB9">
              <w:rPr>
                <w:rFonts w:ascii="Times New Roman" w:eastAsia="Times New Roman" w:hAnsi="Times New Roman" w:cs="Times New Roman"/>
                <w:sz w:val="28"/>
                <w:szCs w:val="28"/>
                <w:lang w:eastAsia="ru-RU"/>
              </w:rPr>
              <w:t xml:space="preserve"> аппаратуры (РУ)?</w:t>
            </w:r>
            <w:r w:rsidR="00DC09FC">
              <w:rPr>
                <w:rFonts w:ascii="Times New Roman" w:eastAsia="Times New Roman" w:hAnsi="Times New Roman" w:cs="Times New Roman"/>
                <w:sz w:val="28"/>
                <w:szCs w:val="28"/>
                <w:lang w:eastAsia="ru-RU"/>
              </w:rPr>
              <w:t xml:space="preserve">                                                                                                                              7.</w:t>
            </w:r>
            <w:r w:rsidR="00DC09FC" w:rsidRPr="00DC09FC">
              <w:rPr>
                <w:rFonts w:ascii="Times New Roman" w:eastAsia="Times New Roman" w:hAnsi="Times New Roman" w:cs="Times New Roman"/>
                <w:sz w:val="28"/>
                <w:szCs w:val="28"/>
                <w:lang w:eastAsia="ru-RU"/>
              </w:rPr>
              <w:t>Какие организационные мероприятия должны быть проведены перед допуском к работе на коммутационных аппаратах дистанционным управлением?</w:t>
            </w:r>
            <w:r w:rsidR="00DC09FC">
              <w:rPr>
                <w:rFonts w:ascii="Times New Roman" w:eastAsia="Times New Roman" w:hAnsi="Times New Roman" w:cs="Times New Roman"/>
                <w:sz w:val="24"/>
                <w:szCs w:val="24"/>
                <w:lang w:eastAsia="ru-RU"/>
              </w:rPr>
              <w:t xml:space="preserve">                                                                                                                                                                                                 8. </w:t>
            </w:r>
            <w:r w:rsidR="00DC09FC">
              <w:rPr>
                <w:rFonts w:ascii="Times New Roman" w:eastAsia="Times New Roman" w:hAnsi="Times New Roman" w:cs="Times New Roman"/>
                <w:sz w:val="28"/>
                <w:szCs w:val="28"/>
                <w:lang w:eastAsia="ru-RU"/>
              </w:rPr>
              <w:t>В какие сроки</w:t>
            </w:r>
            <w:r w:rsidR="00C457D8" w:rsidRPr="00DC09FC">
              <w:rPr>
                <w:rFonts w:ascii="Times New Roman" w:eastAsia="Times New Roman" w:hAnsi="Times New Roman" w:cs="Times New Roman"/>
                <w:sz w:val="28"/>
                <w:szCs w:val="28"/>
                <w:lang w:eastAsia="ru-RU"/>
              </w:rPr>
              <w:t xml:space="preserve"> проводят</w:t>
            </w:r>
            <w:r w:rsidR="00DC09FC">
              <w:t xml:space="preserve"> </w:t>
            </w:r>
            <w:r w:rsidR="00C457D8">
              <w:rPr>
                <w:rFonts w:ascii="Times New Roman" w:eastAsia="Times New Roman" w:hAnsi="Times New Roman" w:cs="Times New Roman"/>
                <w:sz w:val="28"/>
                <w:szCs w:val="28"/>
                <w:lang w:eastAsia="ru-RU"/>
              </w:rPr>
              <w:t>п</w:t>
            </w:r>
            <w:r w:rsidR="00DC09FC" w:rsidRPr="00DC09FC">
              <w:rPr>
                <w:rFonts w:ascii="Times New Roman" w:eastAsia="Times New Roman" w:hAnsi="Times New Roman" w:cs="Times New Roman"/>
                <w:sz w:val="28"/>
                <w:szCs w:val="28"/>
                <w:lang w:eastAsia="ru-RU"/>
              </w:rPr>
              <w:t xml:space="preserve">лановые ремонты </w:t>
            </w:r>
            <w:r w:rsidR="00C457D8">
              <w:rPr>
                <w:rFonts w:ascii="Times New Roman" w:eastAsia="Times New Roman" w:hAnsi="Times New Roman" w:cs="Times New Roman"/>
                <w:sz w:val="28"/>
                <w:szCs w:val="28"/>
                <w:lang w:eastAsia="ru-RU"/>
              </w:rPr>
              <w:t>аппаратов (РУ)?</w:t>
            </w:r>
          </w:p>
          <w:p w:rsidR="00326DB9" w:rsidRPr="00326DB9" w:rsidRDefault="00326DB9" w:rsidP="00326DB9">
            <w:pPr>
              <w:spacing w:before="100" w:beforeAutospacing="1" w:after="100" w:afterAutospacing="1" w:line="240" w:lineRule="auto"/>
              <w:rPr>
                <w:rFonts w:ascii="Times New Roman" w:eastAsia="Times New Roman" w:hAnsi="Times New Roman" w:cs="Times New Roman"/>
                <w:sz w:val="28"/>
                <w:szCs w:val="28"/>
                <w:lang w:eastAsia="ru-RU"/>
              </w:rPr>
            </w:pPr>
          </w:p>
          <w:p w:rsidR="005A4BB8" w:rsidRPr="00326DB9" w:rsidRDefault="005A4BB8" w:rsidP="00326DB9">
            <w:pPr>
              <w:shd w:val="clear" w:color="auto" w:fill="FFFFFF"/>
              <w:spacing w:after="0" w:line="240" w:lineRule="auto"/>
              <w:rPr>
                <w:rFonts w:ascii="Times New Roman" w:eastAsia="Times New Roman" w:hAnsi="Times New Roman" w:cs="Times New Roman"/>
                <w:sz w:val="28"/>
                <w:szCs w:val="28"/>
                <w:lang w:eastAsia="ru-RU"/>
              </w:rPr>
            </w:pPr>
          </w:p>
          <w:p w:rsidR="005A4BB8" w:rsidRPr="005C1268" w:rsidRDefault="005A4BB8" w:rsidP="005A4BB8">
            <w:pPr>
              <w:shd w:val="clear" w:color="auto" w:fill="FFFFFF"/>
              <w:spacing w:after="0" w:line="240" w:lineRule="auto"/>
              <w:rPr>
                <w:rFonts w:ascii="Times New Roman" w:eastAsia="Times New Roman" w:hAnsi="Times New Roman" w:cs="Times New Roman"/>
                <w:color w:val="333333"/>
                <w:sz w:val="28"/>
                <w:szCs w:val="28"/>
                <w:lang w:eastAsia="ru-RU"/>
              </w:rPr>
            </w:pPr>
          </w:p>
          <w:p w:rsidR="00291831" w:rsidRPr="00291831" w:rsidRDefault="00291831" w:rsidP="005A4BB8">
            <w:pPr>
              <w:spacing w:before="100" w:beforeAutospacing="1" w:after="100" w:afterAutospacing="1" w:line="240" w:lineRule="auto"/>
              <w:jc w:val="both"/>
              <w:rPr>
                <w:rFonts w:ascii="Times New Roman" w:eastAsia="Times New Roman" w:hAnsi="Times New Roman" w:cs="Times New Roman"/>
                <w:sz w:val="24"/>
                <w:szCs w:val="24"/>
                <w:lang w:eastAsia="ru-RU"/>
              </w:rPr>
            </w:pPr>
          </w:p>
        </w:tc>
      </w:tr>
    </w:tbl>
    <w:p w:rsidR="00291831" w:rsidRPr="00291831" w:rsidRDefault="00291831" w:rsidP="00291831">
      <w:pPr>
        <w:spacing w:after="0" w:line="240" w:lineRule="auto"/>
        <w:rPr>
          <w:rFonts w:ascii="Times New Roman" w:eastAsia="Times New Roman" w:hAnsi="Times New Roman" w:cs="Times New Roman"/>
          <w:sz w:val="24"/>
          <w:szCs w:val="24"/>
          <w:lang w:eastAsia="ru-RU"/>
        </w:rPr>
      </w:pPr>
      <w:r w:rsidRPr="00291831">
        <w:rPr>
          <w:rFonts w:ascii="Times New Roman" w:eastAsia="Times New Roman" w:hAnsi="Times New Roman" w:cs="Times New Roman"/>
          <w:sz w:val="24"/>
          <w:szCs w:val="24"/>
          <w:lang w:eastAsia="ru-RU"/>
        </w:rPr>
        <w:lastRenderedPageBreak/>
        <w:t> </w:t>
      </w:r>
    </w:p>
    <w:sectPr w:rsidR="00291831" w:rsidRPr="002918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62B9B"/>
    <w:multiLevelType w:val="multilevel"/>
    <w:tmpl w:val="14AC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4C40D8"/>
    <w:multiLevelType w:val="multilevel"/>
    <w:tmpl w:val="9CE0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6E7646"/>
    <w:multiLevelType w:val="multilevel"/>
    <w:tmpl w:val="43AE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A7693"/>
    <w:multiLevelType w:val="multilevel"/>
    <w:tmpl w:val="73C0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2357BD"/>
    <w:multiLevelType w:val="multilevel"/>
    <w:tmpl w:val="753C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B1236"/>
    <w:multiLevelType w:val="multilevel"/>
    <w:tmpl w:val="8740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C33B32"/>
    <w:multiLevelType w:val="multilevel"/>
    <w:tmpl w:val="40DC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BF7373"/>
    <w:multiLevelType w:val="multilevel"/>
    <w:tmpl w:val="9E76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653317"/>
    <w:multiLevelType w:val="multilevel"/>
    <w:tmpl w:val="57DA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745B1C"/>
    <w:multiLevelType w:val="multilevel"/>
    <w:tmpl w:val="F662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F57F09"/>
    <w:multiLevelType w:val="multilevel"/>
    <w:tmpl w:val="B99A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5B57D4"/>
    <w:multiLevelType w:val="multilevel"/>
    <w:tmpl w:val="2F0C2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2E3093"/>
    <w:multiLevelType w:val="multilevel"/>
    <w:tmpl w:val="7722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DB2451"/>
    <w:multiLevelType w:val="multilevel"/>
    <w:tmpl w:val="DD3A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E77AF8"/>
    <w:multiLevelType w:val="multilevel"/>
    <w:tmpl w:val="BFDA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74018E"/>
    <w:multiLevelType w:val="multilevel"/>
    <w:tmpl w:val="AD4C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7A71CF"/>
    <w:multiLevelType w:val="multilevel"/>
    <w:tmpl w:val="C0A06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2"/>
  </w:num>
  <w:num w:numId="4">
    <w:abstractNumId w:val="9"/>
  </w:num>
  <w:num w:numId="5">
    <w:abstractNumId w:val="0"/>
  </w:num>
  <w:num w:numId="6">
    <w:abstractNumId w:val="6"/>
  </w:num>
  <w:num w:numId="7">
    <w:abstractNumId w:val="4"/>
  </w:num>
  <w:num w:numId="8">
    <w:abstractNumId w:val="14"/>
  </w:num>
  <w:num w:numId="9">
    <w:abstractNumId w:val="16"/>
  </w:num>
  <w:num w:numId="10">
    <w:abstractNumId w:val="8"/>
  </w:num>
  <w:num w:numId="11">
    <w:abstractNumId w:val="1"/>
  </w:num>
  <w:num w:numId="12">
    <w:abstractNumId w:val="11"/>
  </w:num>
  <w:num w:numId="13">
    <w:abstractNumId w:val="7"/>
  </w:num>
  <w:num w:numId="14">
    <w:abstractNumId w:val="2"/>
  </w:num>
  <w:num w:numId="15">
    <w:abstractNumId w:val="15"/>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C96"/>
    <w:rsid w:val="00291831"/>
    <w:rsid w:val="00326DB9"/>
    <w:rsid w:val="005A4BB8"/>
    <w:rsid w:val="005C1268"/>
    <w:rsid w:val="006879CF"/>
    <w:rsid w:val="00C457D8"/>
    <w:rsid w:val="00D145A3"/>
    <w:rsid w:val="00DC09FC"/>
    <w:rsid w:val="00E24C96"/>
    <w:rsid w:val="00E31FF9"/>
    <w:rsid w:val="00E95459"/>
    <w:rsid w:val="00FE3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8FBB"/>
  <w15:chartTrackingRefBased/>
  <w15:docId w15:val="{431A302F-480A-4050-A20B-5E4F047E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4BB8"/>
  </w:style>
  <w:style w:type="paragraph" w:styleId="1">
    <w:name w:val="heading 1"/>
    <w:basedOn w:val="a"/>
    <w:next w:val="a"/>
    <w:link w:val="10"/>
    <w:uiPriority w:val="9"/>
    <w:qFormat/>
    <w:rsid w:val="002918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83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332398">
      <w:bodyDiv w:val="1"/>
      <w:marLeft w:val="0"/>
      <w:marRight w:val="0"/>
      <w:marTop w:val="0"/>
      <w:marBottom w:val="0"/>
      <w:divBdr>
        <w:top w:val="none" w:sz="0" w:space="0" w:color="auto"/>
        <w:left w:val="none" w:sz="0" w:space="0" w:color="auto"/>
        <w:bottom w:val="none" w:sz="0" w:space="0" w:color="auto"/>
        <w:right w:val="none" w:sz="0" w:space="0" w:color="auto"/>
      </w:divBdr>
    </w:div>
    <w:div w:id="2114090316">
      <w:bodyDiv w:val="1"/>
      <w:marLeft w:val="0"/>
      <w:marRight w:val="0"/>
      <w:marTop w:val="0"/>
      <w:marBottom w:val="0"/>
      <w:divBdr>
        <w:top w:val="none" w:sz="0" w:space="0" w:color="auto"/>
        <w:left w:val="none" w:sz="0" w:space="0" w:color="auto"/>
        <w:bottom w:val="none" w:sz="0" w:space="0" w:color="auto"/>
        <w:right w:val="none" w:sz="0" w:space="0" w:color="auto"/>
      </w:divBdr>
      <w:divsChild>
        <w:div w:id="478545992">
          <w:marLeft w:val="0"/>
          <w:marRight w:val="0"/>
          <w:marTop w:val="0"/>
          <w:marBottom w:val="240"/>
          <w:divBdr>
            <w:top w:val="single" w:sz="6" w:space="8" w:color="999999"/>
            <w:left w:val="single" w:sz="6" w:space="30" w:color="999999"/>
            <w:bottom w:val="single" w:sz="6" w:space="12" w:color="999999"/>
            <w:right w:val="single" w:sz="6" w:space="8" w:color="999999"/>
          </w:divBdr>
          <w:divsChild>
            <w:div w:id="1832331224">
              <w:marLeft w:val="0"/>
              <w:marRight w:val="0"/>
              <w:marTop w:val="0"/>
              <w:marBottom w:val="0"/>
              <w:divBdr>
                <w:top w:val="none" w:sz="0" w:space="0" w:color="auto"/>
                <w:left w:val="none" w:sz="0" w:space="0" w:color="auto"/>
                <w:bottom w:val="none" w:sz="0" w:space="0" w:color="auto"/>
                <w:right w:val="none" w:sz="0" w:space="0" w:color="auto"/>
              </w:divBdr>
              <w:divsChild>
                <w:div w:id="2572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5144">
          <w:marLeft w:val="0"/>
          <w:marRight w:val="0"/>
          <w:marTop w:val="0"/>
          <w:marBottom w:val="0"/>
          <w:divBdr>
            <w:top w:val="none" w:sz="0" w:space="0" w:color="auto"/>
            <w:left w:val="none" w:sz="0" w:space="0" w:color="auto"/>
            <w:bottom w:val="none" w:sz="0" w:space="0" w:color="auto"/>
            <w:right w:val="none" w:sz="0" w:space="0" w:color="auto"/>
          </w:divBdr>
          <w:divsChild>
            <w:div w:id="1115709453">
              <w:marLeft w:val="0"/>
              <w:marRight w:val="0"/>
              <w:marTop w:val="0"/>
              <w:marBottom w:val="180"/>
              <w:divBdr>
                <w:top w:val="none" w:sz="0" w:space="0" w:color="auto"/>
                <w:left w:val="none" w:sz="0" w:space="0" w:color="auto"/>
                <w:bottom w:val="none" w:sz="0" w:space="0" w:color="auto"/>
                <w:right w:val="none" w:sz="0" w:space="0" w:color="auto"/>
              </w:divBdr>
            </w:div>
            <w:div w:id="186339409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9</Pages>
  <Words>3345</Words>
  <Characters>19070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4</cp:revision>
  <dcterms:created xsi:type="dcterms:W3CDTF">2024-10-11T03:07:00Z</dcterms:created>
  <dcterms:modified xsi:type="dcterms:W3CDTF">2024-10-11T09:05:00Z</dcterms:modified>
</cp:coreProperties>
</file>